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6" w:rsidRDefault="00015F36" w:rsidP="00015F36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ОРГАН ФЕДЕРАЛЬНОЙ СЛУЖБЫ </w:t>
      </w:r>
      <w:r w:rsidRPr="00015F36">
        <w:rPr>
          <w:rFonts w:ascii="Times New Roman" w:hAnsi="Times New Roman"/>
          <w:sz w:val="28"/>
          <w:szCs w:val="28"/>
        </w:rPr>
        <w:t>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ПО РЕСПУБЛИКЕ МОРДОВИЯ</w:t>
      </w:r>
    </w:p>
    <w:p w:rsidR="00015F36" w:rsidRPr="00015F36" w:rsidRDefault="00015F36" w:rsidP="00015F36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(МОРДОВИЯСТАТ)</w:t>
      </w:r>
    </w:p>
    <w:p w:rsidR="00015F36" w:rsidRPr="00015F36" w:rsidRDefault="00015F36" w:rsidP="00015F36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015F36" w:rsidRPr="00015F36" w:rsidRDefault="00015F36" w:rsidP="00015F36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sz w:val="28"/>
          <w:szCs w:val="28"/>
        </w:rPr>
      </w:pPr>
      <w:r w:rsidRPr="00015F36">
        <w:rPr>
          <w:rFonts w:ascii="Times New Roman" w:hAnsi="Times New Roman"/>
          <w:sz w:val="28"/>
          <w:szCs w:val="28"/>
        </w:rPr>
        <w:t>ПРИКАЗ</w:t>
      </w:r>
    </w:p>
    <w:p w:rsidR="007E2615" w:rsidRPr="00015F36" w:rsidRDefault="00015F36" w:rsidP="00015F36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sz w:val="28"/>
          <w:szCs w:val="28"/>
        </w:rPr>
      </w:pPr>
      <w:r w:rsidRPr="00015F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01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15F3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15F3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 108/</w:t>
      </w: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</w:p>
    <w:p w:rsidR="007E2615" w:rsidRPr="004F2CC0" w:rsidRDefault="007E261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4F2CC0" w:rsidRPr="004F2CC0" w:rsidRDefault="004F2CC0" w:rsidP="00015F36">
      <w:pPr>
        <w:spacing w:line="360" w:lineRule="auto"/>
        <w:rPr>
          <w:b/>
          <w:sz w:val="28"/>
          <w:szCs w:val="28"/>
        </w:rPr>
      </w:pPr>
    </w:p>
    <w:p w:rsidR="00C8642B" w:rsidRPr="004F2CC0" w:rsidRDefault="00C8642B" w:rsidP="00015F36">
      <w:pPr>
        <w:jc w:val="center"/>
        <w:rPr>
          <w:b/>
          <w:sz w:val="28"/>
          <w:szCs w:val="28"/>
        </w:rPr>
      </w:pPr>
      <w:r w:rsidRPr="004F2CC0">
        <w:rPr>
          <w:b/>
          <w:sz w:val="28"/>
          <w:szCs w:val="28"/>
        </w:rPr>
        <w:t xml:space="preserve">Об утверждении </w:t>
      </w:r>
      <w:r w:rsidR="00094A93">
        <w:rPr>
          <w:b/>
          <w:sz w:val="28"/>
          <w:szCs w:val="28"/>
        </w:rPr>
        <w:t xml:space="preserve">Перечня </w:t>
      </w:r>
      <w:proofErr w:type="spellStart"/>
      <w:r w:rsidR="00094A93">
        <w:rPr>
          <w:b/>
          <w:sz w:val="28"/>
          <w:szCs w:val="28"/>
        </w:rPr>
        <w:t>коррупционно</w:t>
      </w:r>
      <w:proofErr w:type="spellEnd"/>
      <w:r w:rsidR="00094A93">
        <w:rPr>
          <w:b/>
          <w:sz w:val="28"/>
          <w:szCs w:val="28"/>
        </w:rPr>
        <w:t>-опасных функций</w:t>
      </w:r>
      <w:r w:rsidRPr="004F2CC0">
        <w:rPr>
          <w:b/>
          <w:sz w:val="28"/>
          <w:szCs w:val="28"/>
        </w:rPr>
        <w:t xml:space="preserve"> Территориального органа Федеральной службы государственной статистики</w:t>
      </w:r>
      <w:r w:rsidR="00FC0CAB" w:rsidRPr="004F2CC0">
        <w:rPr>
          <w:b/>
          <w:sz w:val="28"/>
          <w:szCs w:val="28"/>
        </w:rPr>
        <w:t xml:space="preserve"> </w:t>
      </w:r>
      <w:r w:rsidRPr="004F2CC0">
        <w:rPr>
          <w:b/>
          <w:sz w:val="28"/>
          <w:szCs w:val="28"/>
        </w:rPr>
        <w:t xml:space="preserve">по </w:t>
      </w:r>
      <w:r w:rsidR="00610CE0" w:rsidRPr="004F2CC0">
        <w:rPr>
          <w:b/>
          <w:sz w:val="28"/>
          <w:szCs w:val="28"/>
        </w:rPr>
        <w:t>Республике Мордовия</w:t>
      </w:r>
      <w:r w:rsidRPr="004F2CC0">
        <w:rPr>
          <w:b/>
          <w:sz w:val="28"/>
          <w:szCs w:val="28"/>
        </w:rPr>
        <w:t xml:space="preserve"> </w:t>
      </w:r>
    </w:p>
    <w:p w:rsidR="00C8642B" w:rsidRPr="004F2CC0" w:rsidRDefault="00C8642B" w:rsidP="004F2CC0">
      <w:pPr>
        <w:widowControl w:val="0"/>
        <w:tabs>
          <w:tab w:val="left" w:pos="426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C8642B" w:rsidRPr="00015F36" w:rsidRDefault="00C8642B" w:rsidP="00015F3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2CC0">
        <w:rPr>
          <w:sz w:val="28"/>
          <w:szCs w:val="28"/>
        </w:rPr>
        <w:t xml:space="preserve">В </w:t>
      </w:r>
      <w:r w:rsidR="00094A93">
        <w:rPr>
          <w:sz w:val="28"/>
          <w:szCs w:val="28"/>
        </w:rPr>
        <w:t xml:space="preserve">соответствии с приказом Росстата от 18.11.2020 № 708 «Об утверждении Перечня должностей федеральной государственной гражданской службы в Федеральной службе государственной статистики, при замещении </w:t>
      </w:r>
      <w:r w:rsidR="00094A93" w:rsidRPr="00094A93">
        <w:rPr>
          <w:sz w:val="28"/>
          <w:szCs w:val="28"/>
        </w:rPr>
        <w:t>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94A93">
        <w:rPr>
          <w:sz w:val="28"/>
          <w:szCs w:val="28"/>
        </w:rPr>
        <w:t>»,</w:t>
      </w:r>
      <w:r w:rsidR="00094A93">
        <w:rPr>
          <w:sz w:val="24"/>
          <w:szCs w:val="24"/>
        </w:rPr>
        <w:t xml:space="preserve"> </w:t>
      </w:r>
      <w:r w:rsidRPr="004F2CC0">
        <w:rPr>
          <w:b/>
          <w:bCs/>
          <w:sz w:val="28"/>
          <w:szCs w:val="28"/>
        </w:rPr>
        <w:t>приказываю:</w:t>
      </w:r>
      <w:proofErr w:type="gramEnd"/>
    </w:p>
    <w:p w:rsidR="00094A93" w:rsidRDefault="00C8642B" w:rsidP="004F2CC0">
      <w:pPr>
        <w:spacing w:line="360" w:lineRule="auto"/>
        <w:ind w:firstLine="567"/>
        <w:jc w:val="both"/>
        <w:rPr>
          <w:sz w:val="28"/>
          <w:szCs w:val="28"/>
        </w:rPr>
      </w:pPr>
      <w:r w:rsidRPr="004F2CC0">
        <w:rPr>
          <w:sz w:val="28"/>
          <w:szCs w:val="28"/>
        </w:rPr>
        <w:t xml:space="preserve">1. Утвердить прилагаемый </w:t>
      </w:r>
      <w:r w:rsidR="00094A93">
        <w:rPr>
          <w:sz w:val="28"/>
          <w:szCs w:val="28"/>
        </w:rPr>
        <w:t xml:space="preserve">Перечень </w:t>
      </w:r>
      <w:proofErr w:type="spellStart"/>
      <w:r w:rsidR="00094A93" w:rsidRPr="00094A93">
        <w:rPr>
          <w:sz w:val="28"/>
          <w:szCs w:val="28"/>
        </w:rPr>
        <w:t>коррупционно</w:t>
      </w:r>
      <w:proofErr w:type="spellEnd"/>
      <w:r w:rsidR="00094A93" w:rsidRPr="00094A93">
        <w:rPr>
          <w:sz w:val="28"/>
          <w:szCs w:val="28"/>
        </w:rPr>
        <w:t>-опасных функций Территориального органа Федеральной службы государственной статистики по Республике Мордовия</w:t>
      </w:r>
      <w:r w:rsidR="00094A93">
        <w:rPr>
          <w:sz w:val="28"/>
          <w:szCs w:val="28"/>
        </w:rPr>
        <w:t xml:space="preserve"> (далее – Перечень функций).</w:t>
      </w:r>
    </w:p>
    <w:p w:rsidR="00ED42A4" w:rsidRDefault="00C8642B" w:rsidP="004F2CC0">
      <w:pPr>
        <w:pStyle w:val="a4"/>
        <w:spacing w:line="360" w:lineRule="auto"/>
        <w:rPr>
          <w:b w:val="0"/>
          <w:sz w:val="28"/>
          <w:szCs w:val="28"/>
        </w:rPr>
      </w:pPr>
      <w:r w:rsidRPr="004F2CC0">
        <w:rPr>
          <w:b w:val="0"/>
          <w:sz w:val="28"/>
          <w:szCs w:val="28"/>
        </w:rPr>
        <w:t xml:space="preserve">2. </w:t>
      </w:r>
      <w:r w:rsidR="00B42129" w:rsidRPr="004F2CC0">
        <w:rPr>
          <w:b w:val="0"/>
          <w:sz w:val="28"/>
          <w:szCs w:val="28"/>
        </w:rPr>
        <w:t>Административному отделу</w:t>
      </w:r>
      <w:r w:rsidRPr="004F2CC0">
        <w:rPr>
          <w:b w:val="0"/>
          <w:sz w:val="28"/>
          <w:szCs w:val="28"/>
        </w:rPr>
        <w:t xml:space="preserve"> </w:t>
      </w:r>
      <w:proofErr w:type="spellStart"/>
      <w:r w:rsidR="00015F36">
        <w:rPr>
          <w:b w:val="0"/>
          <w:sz w:val="28"/>
          <w:szCs w:val="28"/>
        </w:rPr>
        <w:t>Водяковой</w:t>
      </w:r>
      <w:proofErr w:type="spellEnd"/>
      <w:r w:rsidR="00015F36" w:rsidRPr="00015F36">
        <w:rPr>
          <w:b w:val="0"/>
          <w:sz w:val="28"/>
          <w:szCs w:val="28"/>
        </w:rPr>
        <w:t xml:space="preserve"> </w:t>
      </w:r>
      <w:r w:rsidR="00015F36">
        <w:rPr>
          <w:b w:val="0"/>
          <w:sz w:val="28"/>
          <w:szCs w:val="28"/>
        </w:rPr>
        <w:t>Н.П.</w:t>
      </w:r>
      <w:r w:rsidR="00015F36">
        <w:rPr>
          <w:b w:val="0"/>
          <w:sz w:val="28"/>
          <w:szCs w:val="28"/>
        </w:rPr>
        <w:t>, Шагаевой Е.В.</w:t>
      </w:r>
      <w:r w:rsidR="00ED42A4">
        <w:rPr>
          <w:b w:val="0"/>
          <w:sz w:val="28"/>
          <w:szCs w:val="28"/>
        </w:rPr>
        <w:t>:</w:t>
      </w:r>
    </w:p>
    <w:p w:rsidR="00ED42A4" w:rsidRDefault="00ED42A4" w:rsidP="004F2CC0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Осуществлять мониторинг должностных регламентов на предмет наличия </w:t>
      </w:r>
      <w:proofErr w:type="spellStart"/>
      <w:r>
        <w:rPr>
          <w:b w:val="0"/>
          <w:sz w:val="28"/>
          <w:szCs w:val="28"/>
        </w:rPr>
        <w:t>коррупционно</w:t>
      </w:r>
      <w:proofErr w:type="spellEnd"/>
      <w:r>
        <w:rPr>
          <w:b w:val="0"/>
          <w:sz w:val="28"/>
          <w:szCs w:val="28"/>
        </w:rPr>
        <w:t>-опасных функций.</w:t>
      </w:r>
    </w:p>
    <w:p w:rsidR="00A33AD4" w:rsidRDefault="00ED42A4" w:rsidP="004F2CC0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Использовать перечень </w:t>
      </w:r>
      <w:proofErr w:type="spellStart"/>
      <w:r>
        <w:rPr>
          <w:b w:val="0"/>
          <w:sz w:val="28"/>
          <w:szCs w:val="28"/>
        </w:rPr>
        <w:t>коррупционно</w:t>
      </w:r>
      <w:proofErr w:type="spellEnd"/>
      <w:r>
        <w:rPr>
          <w:b w:val="0"/>
          <w:sz w:val="28"/>
          <w:szCs w:val="28"/>
        </w:rPr>
        <w:t>-опасных функций при формировании реестра должностей федеральной государственной гражданской службы, замещение которых связано с коррупционными рисками</w:t>
      </w:r>
      <w:r w:rsidR="00A33AD4">
        <w:rPr>
          <w:b w:val="0"/>
          <w:sz w:val="28"/>
          <w:szCs w:val="28"/>
        </w:rPr>
        <w:t>.</w:t>
      </w:r>
    </w:p>
    <w:p w:rsidR="00C8642B" w:rsidRPr="004F2CC0" w:rsidRDefault="00C8642B" w:rsidP="004F2CC0">
      <w:pPr>
        <w:pStyle w:val="a4"/>
        <w:spacing w:line="360" w:lineRule="auto"/>
        <w:rPr>
          <w:b w:val="0"/>
          <w:sz w:val="28"/>
          <w:szCs w:val="28"/>
        </w:rPr>
      </w:pPr>
      <w:r w:rsidRPr="004F2CC0">
        <w:rPr>
          <w:b w:val="0"/>
          <w:sz w:val="28"/>
          <w:szCs w:val="28"/>
        </w:rPr>
        <w:t xml:space="preserve">3. </w:t>
      </w:r>
      <w:r w:rsidR="00A33AD4">
        <w:rPr>
          <w:b w:val="0"/>
          <w:sz w:val="28"/>
          <w:szCs w:val="28"/>
        </w:rPr>
        <w:t xml:space="preserve">Признать утратившим силу приказ </w:t>
      </w:r>
      <w:proofErr w:type="spellStart"/>
      <w:r w:rsidR="00A33AD4">
        <w:rPr>
          <w:b w:val="0"/>
          <w:sz w:val="28"/>
          <w:szCs w:val="28"/>
        </w:rPr>
        <w:t>Мордовиястата</w:t>
      </w:r>
      <w:proofErr w:type="spellEnd"/>
      <w:r w:rsidR="00A33AD4">
        <w:rPr>
          <w:b w:val="0"/>
          <w:sz w:val="28"/>
          <w:szCs w:val="28"/>
        </w:rPr>
        <w:t xml:space="preserve"> от 11.10.2013 г. №61/</w:t>
      </w:r>
      <w:proofErr w:type="spellStart"/>
      <w:r w:rsidR="00A33AD4">
        <w:rPr>
          <w:b w:val="0"/>
          <w:sz w:val="28"/>
          <w:szCs w:val="28"/>
        </w:rPr>
        <w:t>пд</w:t>
      </w:r>
      <w:proofErr w:type="spellEnd"/>
      <w:r w:rsidR="00A33AD4">
        <w:rPr>
          <w:b w:val="0"/>
          <w:sz w:val="28"/>
          <w:szCs w:val="28"/>
        </w:rPr>
        <w:t xml:space="preserve"> «Об утверждении Перечня функций Территориального органа Федеральной службы государственной статистики по Республике Мордовия, </w:t>
      </w:r>
      <w:r w:rsidR="00A33AD4">
        <w:rPr>
          <w:b w:val="0"/>
          <w:sz w:val="28"/>
          <w:szCs w:val="28"/>
        </w:rPr>
        <w:lastRenderedPageBreak/>
        <w:t>при реализации которых наиболее вероятно возникновение коррупции».</w:t>
      </w:r>
    </w:p>
    <w:p w:rsidR="00C8642B" w:rsidRPr="004F2CC0" w:rsidRDefault="00C8642B" w:rsidP="004F2CC0">
      <w:pPr>
        <w:widowControl w:val="0"/>
        <w:tabs>
          <w:tab w:val="left" w:pos="426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4F2CC0">
        <w:rPr>
          <w:sz w:val="28"/>
          <w:szCs w:val="28"/>
        </w:rPr>
        <w:t xml:space="preserve">4. </w:t>
      </w:r>
      <w:proofErr w:type="gramStart"/>
      <w:r w:rsidRPr="004F2CC0">
        <w:rPr>
          <w:sz w:val="28"/>
          <w:szCs w:val="28"/>
        </w:rPr>
        <w:t>Контроль за</w:t>
      </w:r>
      <w:proofErr w:type="gramEnd"/>
      <w:r w:rsidRPr="004F2CC0">
        <w:rPr>
          <w:sz w:val="28"/>
          <w:szCs w:val="28"/>
        </w:rPr>
        <w:t xml:space="preserve"> исполнением настоящего приказа оставляю за собой.</w:t>
      </w:r>
    </w:p>
    <w:p w:rsidR="00DA5291" w:rsidRPr="004F2CC0" w:rsidRDefault="00DA5291" w:rsidP="00DA5291">
      <w:pPr>
        <w:pStyle w:val="4"/>
        <w:rPr>
          <w:sz w:val="28"/>
          <w:szCs w:val="28"/>
        </w:rPr>
      </w:pPr>
    </w:p>
    <w:p w:rsidR="00CC4BE5" w:rsidRPr="004F2CC0" w:rsidRDefault="00CC4BE5" w:rsidP="00CC4BE5"/>
    <w:p w:rsidR="00CC4BE5" w:rsidRPr="004F2CC0" w:rsidRDefault="00CC4BE5" w:rsidP="00CC4BE5"/>
    <w:p w:rsidR="00CC4BE5" w:rsidRPr="004F2CC0" w:rsidRDefault="00CC4BE5" w:rsidP="00CC4BE5"/>
    <w:p w:rsidR="00DA5291" w:rsidRPr="004F2CC0" w:rsidRDefault="00450AA2" w:rsidP="00790CA7">
      <w:pPr>
        <w:pStyle w:val="4"/>
        <w:ind w:firstLine="0"/>
        <w:rPr>
          <w:b w:val="0"/>
          <w:sz w:val="28"/>
          <w:szCs w:val="28"/>
        </w:rPr>
      </w:pPr>
      <w:r w:rsidRPr="004F2CC0">
        <w:rPr>
          <w:b w:val="0"/>
          <w:sz w:val="28"/>
          <w:szCs w:val="28"/>
        </w:rPr>
        <w:t>Р</w:t>
      </w:r>
      <w:r w:rsidR="00DA5291" w:rsidRPr="004F2CC0">
        <w:rPr>
          <w:b w:val="0"/>
          <w:sz w:val="28"/>
          <w:szCs w:val="28"/>
        </w:rPr>
        <w:t>уководител</w:t>
      </w:r>
      <w:r w:rsidRPr="004F2CC0">
        <w:rPr>
          <w:b w:val="0"/>
          <w:sz w:val="28"/>
          <w:szCs w:val="28"/>
        </w:rPr>
        <w:t>ь</w:t>
      </w:r>
      <w:r w:rsidR="00621BFB" w:rsidRPr="004F2CC0">
        <w:rPr>
          <w:b w:val="0"/>
          <w:sz w:val="28"/>
          <w:szCs w:val="28"/>
        </w:rPr>
        <w:t xml:space="preserve">                 </w:t>
      </w:r>
      <w:r w:rsidR="00DA5291" w:rsidRPr="004F2CC0">
        <w:rPr>
          <w:b w:val="0"/>
          <w:sz w:val="28"/>
          <w:szCs w:val="28"/>
        </w:rPr>
        <w:t xml:space="preserve">                                                   </w:t>
      </w:r>
      <w:r w:rsidR="00790CA7" w:rsidRPr="004F2CC0">
        <w:rPr>
          <w:b w:val="0"/>
          <w:sz w:val="28"/>
          <w:szCs w:val="28"/>
        </w:rPr>
        <w:t xml:space="preserve">        </w:t>
      </w:r>
      <w:r w:rsidR="00CC4BE5" w:rsidRPr="004F2CC0">
        <w:rPr>
          <w:b w:val="0"/>
          <w:sz w:val="28"/>
          <w:szCs w:val="28"/>
        </w:rPr>
        <w:t xml:space="preserve">  </w:t>
      </w:r>
      <w:r w:rsidR="00DA5291" w:rsidRPr="004F2CC0">
        <w:rPr>
          <w:b w:val="0"/>
          <w:sz w:val="28"/>
          <w:szCs w:val="28"/>
        </w:rPr>
        <w:t xml:space="preserve"> </w:t>
      </w:r>
      <w:r w:rsidR="004F2CC0" w:rsidRPr="004F2CC0">
        <w:rPr>
          <w:b w:val="0"/>
          <w:sz w:val="28"/>
          <w:szCs w:val="28"/>
        </w:rPr>
        <w:t xml:space="preserve">  </w:t>
      </w:r>
      <w:r w:rsidR="00C00B57" w:rsidRPr="004F2CC0">
        <w:rPr>
          <w:b w:val="0"/>
          <w:sz w:val="28"/>
          <w:szCs w:val="28"/>
        </w:rPr>
        <w:t xml:space="preserve"> </w:t>
      </w:r>
      <w:r w:rsidR="004F2CC0" w:rsidRPr="004F2CC0">
        <w:rPr>
          <w:b w:val="0"/>
          <w:sz w:val="28"/>
          <w:szCs w:val="28"/>
        </w:rPr>
        <w:t>И.В. Парамонова</w:t>
      </w:r>
    </w:p>
    <w:p w:rsidR="007E2615" w:rsidRPr="004F2CC0" w:rsidRDefault="007E2615">
      <w:pPr>
        <w:widowControl w:val="0"/>
        <w:tabs>
          <w:tab w:val="left" w:pos="426"/>
        </w:tabs>
        <w:ind w:right="-1"/>
        <w:jc w:val="both"/>
        <w:rPr>
          <w:b/>
          <w:sz w:val="28"/>
          <w:szCs w:val="28"/>
        </w:rPr>
      </w:pPr>
    </w:p>
    <w:p w:rsidR="007E2615" w:rsidRDefault="007E2615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p w:rsidR="00015F36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5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066"/>
      </w:tblGrid>
      <w:tr w:rsidR="00015F36" w:rsidRPr="00015F36" w:rsidTr="004F7E89">
        <w:trPr>
          <w:trHeight w:val="1300"/>
        </w:trPr>
        <w:tc>
          <w:tcPr>
            <w:tcW w:w="4066" w:type="dxa"/>
          </w:tcPr>
          <w:p w:rsidR="00015F36" w:rsidRPr="00015F36" w:rsidRDefault="00015F36" w:rsidP="0001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F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015F36" w:rsidRPr="00015F36" w:rsidRDefault="00015F36" w:rsidP="0001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F36">
              <w:rPr>
                <w:rFonts w:eastAsia="Calibri"/>
                <w:sz w:val="28"/>
                <w:szCs w:val="28"/>
                <w:lang w:eastAsia="en-US"/>
              </w:rPr>
              <w:t xml:space="preserve">к приказу </w:t>
            </w:r>
            <w:proofErr w:type="spellStart"/>
            <w:r w:rsidRPr="00015F36">
              <w:rPr>
                <w:rFonts w:eastAsia="Calibri"/>
                <w:sz w:val="28"/>
                <w:szCs w:val="28"/>
                <w:lang w:eastAsia="en-US"/>
              </w:rPr>
              <w:t>Мордовиястата</w:t>
            </w:r>
            <w:proofErr w:type="spellEnd"/>
          </w:p>
          <w:p w:rsidR="00015F36" w:rsidRPr="00015F36" w:rsidRDefault="00015F36" w:rsidP="0001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F3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29 декабря 2020 г. № 108/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пд</w:t>
            </w:r>
            <w:proofErr w:type="spellEnd"/>
          </w:p>
        </w:tc>
      </w:tr>
    </w:tbl>
    <w:p w:rsidR="00015F36" w:rsidRPr="00015F36" w:rsidRDefault="00015F36" w:rsidP="00015F36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015F36" w:rsidRPr="00015F36" w:rsidRDefault="00015F36" w:rsidP="00015F3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5F36">
        <w:rPr>
          <w:rFonts w:eastAsia="Calibri"/>
          <w:b/>
          <w:sz w:val="28"/>
          <w:szCs w:val="28"/>
          <w:lang w:eastAsia="en-US"/>
        </w:rPr>
        <w:t>ПЕРЕЧЕНЬ</w:t>
      </w:r>
      <w:r w:rsidRPr="00015F3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15F36" w:rsidRPr="00015F36" w:rsidRDefault="00015F36" w:rsidP="00015F3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015F36">
        <w:rPr>
          <w:rFonts w:eastAsia="Calibri"/>
          <w:b/>
          <w:sz w:val="28"/>
          <w:szCs w:val="28"/>
          <w:lang w:eastAsia="en-US"/>
        </w:rPr>
        <w:t>коррупционно</w:t>
      </w:r>
      <w:proofErr w:type="spellEnd"/>
      <w:r w:rsidRPr="00015F36">
        <w:rPr>
          <w:rFonts w:eastAsia="Calibri"/>
          <w:b/>
          <w:sz w:val="28"/>
          <w:szCs w:val="28"/>
          <w:lang w:eastAsia="en-US"/>
        </w:rPr>
        <w:t>-опасных функций Территориального органа Федеральн</w:t>
      </w:r>
      <w:r>
        <w:rPr>
          <w:rFonts w:eastAsia="Calibri"/>
          <w:b/>
          <w:sz w:val="28"/>
          <w:szCs w:val="28"/>
          <w:lang w:eastAsia="en-US"/>
        </w:rPr>
        <w:t>ой</w:t>
      </w:r>
      <w:r w:rsidRPr="00015F36">
        <w:rPr>
          <w:rFonts w:eastAsia="Calibri"/>
          <w:b/>
          <w:sz w:val="28"/>
          <w:szCs w:val="28"/>
          <w:lang w:eastAsia="en-US"/>
        </w:rPr>
        <w:t xml:space="preserve"> службы государственной статистики по Республике Мордовия</w:t>
      </w:r>
    </w:p>
    <w:p w:rsidR="00015F36" w:rsidRPr="00015F36" w:rsidRDefault="00015F36" w:rsidP="00015F3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015F36">
        <w:rPr>
          <w:rFonts w:eastAsia="Calibri"/>
          <w:sz w:val="28"/>
          <w:szCs w:val="28"/>
          <w:lang w:eastAsia="en-US"/>
        </w:rPr>
        <w:t>Осуществление государственных закупок (Единая</w:t>
      </w:r>
      <w:bookmarkStart w:id="0" w:name="_GoBack"/>
      <w:bookmarkEnd w:id="0"/>
      <w:r w:rsidRPr="00015F36">
        <w:rPr>
          <w:rFonts w:eastAsia="Calibri"/>
          <w:sz w:val="28"/>
          <w:szCs w:val="28"/>
          <w:lang w:eastAsia="en-US"/>
        </w:rPr>
        <w:t xml:space="preserve"> комиссия по определению поставщиков (подрядчиков, исполнителей) </w:t>
      </w:r>
      <w:proofErr w:type="spellStart"/>
      <w:r w:rsidRPr="00015F36">
        <w:rPr>
          <w:rFonts w:eastAsia="Calibri"/>
          <w:sz w:val="28"/>
          <w:szCs w:val="28"/>
          <w:lang w:eastAsia="en-US"/>
        </w:rPr>
        <w:t>Мордовиястата</w:t>
      </w:r>
      <w:proofErr w:type="spellEnd"/>
      <w:r w:rsidRPr="00015F3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>2. Осуществление внутреннего финансового контроля.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>3. Осуществление внутреннего финансового аудита.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>4.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 xml:space="preserve">5.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015F3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15F36">
        <w:rPr>
          <w:rFonts w:eastAsia="Calibri"/>
          <w:sz w:val="28"/>
          <w:szCs w:val="28"/>
          <w:lang w:eastAsia="en-US"/>
        </w:rPr>
        <w:t xml:space="preserve"> их сохранностью).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 xml:space="preserve">6. Осуществление функций по реализации программы 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proofErr w:type="spellStart"/>
      <w:r w:rsidRPr="00015F36">
        <w:rPr>
          <w:rFonts w:eastAsia="Calibri"/>
          <w:sz w:val="28"/>
          <w:szCs w:val="28"/>
          <w:lang w:eastAsia="en-US"/>
        </w:rPr>
        <w:t>Мордовиястата</w:t>
      </w:r>
      <w:proofErr w:type="spellEnd"/>
      <w:r w:rsidRPr="00015F36">
        <w:rPr>
          <w:rFonts w:eastAsia="Calibri"/>
          <w:sz w:val="28"/>
          <w:szCs w:val="28"/>
          <w:lang w:eastAsia="en-US"/>
        </w:rPr>
        <w:t xml:space="preserve"> на приобретение жилого помещения (члены территориальной Подкомиссии </w:t>
      </w:r>
      <w:proofErr w:type="spellStart"/>
      <w:r w:rsidRPr="00015F36">
        <w:rPr>
          <w:rFonts w:eastAsia="Calibri"/>
          <w:sz w:val="28"/>
          <w:szCs w:val="28"/>
          <w:lang w:eastAsia="en-US"/>
        </w:rPr>
        <w:t>Мордовиястата</w:t>
      </w:r>
      <w:proofErr w:type="spellEnd"/>
      <w:r w:rsidRPr="00015F36">
        <w:rPr>
          <w:rFonts w:eastAsia="Calibri"/>
          <w:sz w:val="28"/>
          <w:szCs w:val="28"/>
          <w:lang w:eastAsia="en-US"/>
        </w:rPr>
        <w:t xml:space="preserve"> для рассмотрения вопросов предоставления федеральным государственным гражданским служащим </w:t>
      </w:r>
      <w:proofErr w:type="spellStart"/>
      <w:r w:rsidRPr="00015F36">
        <w:rPr>
          <w:rFonts w:eastAsia="Calibri"/>
          <w:sz w:val="28"/>
          <w:szCs w:val="28"/>
          <w:lang w:eastAsia="en-US"/>
        </w:rPr>
        <w:t>Мордовиястата</w:t>
      </w:r>
      <w:proofErr w:type="spellEnd"/>
      <w:r w:rsidRPr="00015F36">
        <w:rPr>
          <w:rFonts w:eastAsia="Calibri"/>
          <w:sz w:val="28"/>
          <w:szCs w:val="28"/>
          <w:lang w:eastAsia="en-US"/>
        </w:rPr>
        <w:t xml:space="preserve"> единовременной субсидии на приобретение жилого помещения).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>7. Предоставление государственных услуг гражданам и организациям.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t>8. Возбуждение и рассмотрение дел об административных правонарушениях (в соответствии с должностным регламентом).</w:t>
      </w:r>
    </w:p>
    <w:p w:rsidR="00015F36" w:rsidRPr="00015F36" w:rsidRDefault="00015F36" w:rsidP="00015F3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5F36">
        <w:rPr>
          <w:rFonts w:eastAsia="Calibri"/>
          <w:sz w:val="28"/>
          <w:szCs w:val="28"/>
          <w:lang w:eastAsia="en-US"/>
        </w:rPr>
        <w:lastRenderedPageBreak/>
        <w:t xml:space="preserve">9. Осуществление </w:t>
      </w:r>
      <w:proofErr w:type="gramStart"/>
      <w:r w:rsidRPr="00015F3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15F36">
        <w:rPr>
          <w:rFonts w:eastAsia="Calibri"/>
          <w:sz w:val="28"/>
          <w:szCs w:val="28"/>
          <w:lang w:eastAsia="en-US"/>
        </w:rPr>
        <w:t xml:space="preserve"> соблюдением законодательства Российской Федерации о противодействии коррупции в части приема и анализа сведений о доходах, расходах, об имуществе и обязательствах имущественного характера, предоставленных гражданскими служащими </w:t>
      </w:r>
      <w:proofErr w:type="spellStart"/>
      <w:r w:rsidRPr="00015F36">
        <w:rPr>
          <w:rFonts w:eastAsia="Calibri"/>
          <w:sz w:val="28"/>
          <w:szCs w:val="28"/>
          <w:lang w:eastAsia="en-US"/>
        </w:rPr>
        <w:t>Мордовиястата</w:t>
      </w:r>
      <w:proofErr w:type="spellEnd"/>
      <w:r w:rsidRPr="00015F36">
        <w:rPr>
          <w:rFonts w:eastAsia="Calibri"/>
          <w:sz w:val="28"/>
          <w:szCs w:val="28"/>
          <w:lang w:eastAsia="en-US"/>
        </w:rPr>
        <w:t xml:space="preserve">, а также гражданами, претендующими на замещение должностей гражданской службы в </w:t>
      </w:r>
      <w:proofErr w:type="spellStart"/>
      <w:r w:rsidRPr="00015F36">
        <w:rPr>
          <w:rFonts w:eastAsia="Calibri"/>
          <w:sz w:val="28"/>
          <w:szCs w:val="28"/>
          <w:lang w:eastAsia="en-US"/>
        </w:rPr>
        <w:t>Мордовиястате</w:t>
      </w:r>
      <w:proofErr w:type="spellEnd"/>
      <w:r w:rsidRPr="00015F36">
        <w:rPr>
          <w:rFonts w:eastAsia="Calibri"/>
          <w:sz w:val="28"/>
          <w:szCs w:val="28"/>
          <w:lang w:eastAsia="en-US"/>
        </w:rPr>
        <w:t>.</w:t>
      </w:r>
    </w:p>
    <w:p w:rsidR="00015F36" w:rsidRPr="00015F36" w:rsidRDefault="00015F36" w:rsidP="00015F36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015F36" w:rsidRPr="00015F36" w:rsidRDefault="00015F36" w:rsidP="00015F36">
      <w:pPr>
        <w:spacing w:after="200" w:line="360" w:lineRule="auto"/>
        <w:jc w:val="center"/>
        <w:rPr>
          <w:rFonts w:eastAsia="Calibri"/>
          <w:sz w:val="24"/>
          <w:szCs w:val="24"/>
          <w:lang w:eastAsia="en-US"/>
        </w:rPr>
      </w:pPr>
      <w:r w:rsidRPr="00015F36">
        <w:rPr>
          <w:rFonts w:eastAsia="Calibri"/>
          <w:sz w:val="24"/>
          <w:szCs w:val="24"/>
          <w:lang w:eastAsia="en-US"/>
        </w:rPr>
        <w:t>_______________</w:t>
      </w:r>
    </w:p>
    <w:p w:rsidR="00015F36" w:rsidRPr="004F2CC0" w:rsidRDefault="00015F36">
      <w:pPr>
        <w:pStyle w:val="a6"/>
        <w:widowControl w:val="0"/>
        <w:ind w:firstLine="540"/>
        <w:jc w:val="right"/>
        <w:rPr>
          <w:rFonts w:ascii="Times New Roman" w:hAnsi="Times New Roman" w:cs="Times New Roman"/>
          <w:sz w:val="22"/>
        </w:rPr>
      </w:pPr>
    </w:p>
    <w:sectPr w:rsidR="00015F36" w:rsidRPr="004F2CC0" w:rsidSect="00790CA7">
      <w:pgSz w:w="11907" w:h="16840"/>
      <w:pgMar w:top="1134" w:right="68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F50"/>
    <w:multiLevelType w:val="hybridMultilevel"/>
    <w:tmpl w:val="59825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117C84"/>
    <w:multiLevelType w:val="hybridMultilevel"/>
    <w:tmpl w:val="59825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D7"/>
    <w:rsid w:val="00015F36"/>
    <w:rsid w:val="000658BF"/>
    <w:rsid w:val="000751B0"/>
    <w:rsid w:val="00094A93"/>
    <w:rsid w:val="00102F76"/>
    <w:rsid w:val="00112AE8"/>
    <w:rsid w:val="00131A18"/>
    <w:rsid w:val="00164DEB"/>
    <w:rsid w:val="001674C1"/>
    <w:rsid w:val="001A6728"/>
    <w:rsid w:val="001B1AF8"/>
    <w:rsid w:val="00262E6D"/>
    <w:rsid w:val="00281B05"/>
    <w:rsid w:val="00291652"/>
    <w:rsid w:val="002B076B"/>
    <w:rsid w:val="002E00E6"/>
    <w:rsid w:val="00301F21"/>
    <w:rsid w:val="003156AC"/>
    <w:rsid w:val="00352845"/>
    <w:rsid w:val="00360692"/>
    <w:rsid w:val="00392129"/>
    <w:rsid w:val="003A4709"/>
    <w:rsid w:val="003A514C"/>
    <w:rsid w:val="003D2DDF"/>
    <w:rsid w:val="003E70FA"/>
    <w:rsid w:val="00405893"/>
    <w:rsid w:val="00450AA2"/>
    <w:rsid w:val="0045622C"/>
    <w:rsid w:val="004A035D"/>
    <w:rsid w:val="004A11BF"/>
    <w:rsid w:val="004D0698"/>
    <w:rsid w:val="004D7EBF"/>
    <w:rsid w:val="004E535D"/>
    <w:rsid w:val="004F2CC0"/>
    <w:rsid w:val="00551217"/>
    <w:rsid w:val="00595305"/>
    <w:rsid w:val="005B2812"/>
    <w:rsid w:val="005D56AE"/>
    <w:rsid w:val="005E0F4D"/>
    <w:rsid w:val="005E1BA1"/>
    <w:rsid w:val="00610CE0"/>
    <w:rsid w:val="00621BFB"/>
    <w:rsid w:val="00651ABC"/>
    <w:rsid w:val="00695557"/>
    <w:rsid w:val="006A2FDB"/>
    <w:rsid w:val="006E24C9"/>
    <w:rsid w:val="007071C3"/>
    <w:rsid w:val="007079CD"/>
    <w:rsid w:val="00714253"/>
    <w:rsid w:val="007201CC"/>
    <w:rsid w:val="00790CA7"/>
    <w:rsid w:val="007910FA"/>
    <w:rsid w:val="007E163F"/>
    <w:rsid w:val="007E2615"/>
    <w:rsid w:val="007F0779"/>
    <w:rsid w:val="0083678F"/>
    <w:rsid w:val="0084077E"/>
    <w:rsid w:val="00847BD0"/>
    <w:rsid w:val="008826D1"/>
    <w:rsid w:val="00884F05"/>
    <w:rsid w:val="008861BB"/>
    <w:rsid w:val="0089541D"/>
    <w:rsid w:val="008A0CCD"/>
    <w:rsid w:val="008A1407"/>
    <w:rsid w:val="008D6A62"/>
    <w:rsid w:val="00900E8B"/>
    <w:rsid w:val="00907175"/>
    <w:rsid w:val="009071D7"/>
    <w:rsid w:val="00914D09"/>
    <w:rsid w:val="00915204"/>
    <w:rsid w:val="00920F86"/>
    <w:rsid w:val="00950A8D"/>
    <w:rsid w:val="009B220B"/>
    <w:rsid w:val="009E3B02"/>
    <w:rsid w:val="00A042C3"/>
    <w:rsid w:val="00A06330"/>
    <w:rsid w:val="00A33AD4"/>
    <w:rsid w:val="00A37F95"/>
    <w:rsid w:val="00A856B9"/>
    <w:rsid w:val="00AA1731"/>
    <w:rsid w:val="00AB4BB9"/>
    <w:rsid w:val="00AC4887"/>
    <w:rsid w:val="00AF1373"/>
    <w:rsid w:val="00AF229C"/>
    <w:rsid w:val="00B37A75"/>
    <w:rsid w:val="00B42129"/>
    <w:rsid w:val="00B64BD7"/>
    <w:rsid w:val="00B84594"/>
    <w:rsid w:val="00C00B57"/>
    <w:rsid w:val="00C16545"/>
    <w:rsid w:val="00C44834"/>
    <w:rsid w:val="00C55E8D"/>
    <w:rsid w:val="00C625DE"/>
    <w:rsid w:val="00C72687"/>
    <w:rsid w:val="00C80A54"/>
    <w:rsid w:val="00C8642B"/>
    <w:rsid w:val="00CA5873"/>
    <w:rsid w:val="00CB63BE"/>
    <w:rsid w:val="00CC1BA8"/>
    <w:rsid w:val="00CC4BE5"/>
    <w:rsid w:val="00CD418F"/>
    <w:rsid w:val="00D26A34"/>
    <w:rsid w:val="00D335C0"/>
    <w:rsid w:val="00D37132"/>
    <w:rsid w:val="00D64F74"/>
    <w:rsid w:val="00DA5291"/>
    <w:rsid w:val="00DB2E19"/>
    <w:rsid w:val="00DF76E2"/>
    <w:rsid w:val="00E26478"/>
    <w:rsid w:val="00E347A4"/>
    <w:rsid w:val="00E7237C"/>
    <w:rsid w:val="00E858C7"/>
    <w:rsid w:val="00E86BF3"/>
    <w:rsid w:val="00EB0970"/>
    <w:rsid w:val="00ED42A4"/>
    <w:rsid w:val="00EF0F8A"/>
    <w:rsid w:val="00F02943"/>
    <w:rsid w:val="00F433B4"/>
    <w:rsid w:val="00F66973"/>
    <w:rsid w:val="00FB5A74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D"/>
  </w:style>
  <w:style w:type="paragraph" w:styleId="1">
    <w:name w:val="heading 1"/>
    <w:basedOn w:val="a"/>
    <w:next w:val="a"/>
    <w:qFormat/>
    <w:rsid w:val="008A0CCD"/>
    <w:pPr>
      <w:keepNext/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A0CC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A0CCD"/>
    <w:pPr>
      <w:keepNext/>
      <w:tabs>
        <w:tab w:val="left" w:pos="426"/>
      </w:tabs>
      <w:ind w:right="-427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A0CCD"/>
    <w:pPr>
      <w:keepNext/>
      <w:widowControl w:val="0"/>
      <w:tabs>
        <w:tab w:val="left" w:pos="426"/>
      </w:tabs>
      <w:ind w:right="-1" w:firstLine="1080"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CCD"/>
    <w:pPr>
      <w:tabs>
        <w:tab w:val="left" w:pos="4536"/>
      </w:tabs>
      <w:jc w:val="center"/>
    </w:pPr>
    <w:rPr>
      <w:rFonts w:ascii="Arial" w:hAnsi="Arial"/>
      <w:b/>
      <w:sz w:val="24"/>
    </w:rPr>
  </w:style>
  <w:style w:type="paragraph" w:styleId="a4">
    <w:name w:val="Body Text Indent"/>
    <w:basedOn w:val="a"/>
    <w:link w:val="a5"/>
    <w:rsid w:val="008A0CCD"/>
    <w:pPr>
      <w:widowControl w:val="0"/>
      <w:tabs>
        <w:tab w:val="left" w:pos="426"/>
      </w:tabs>
      <w:ind w:right="-1" w:firstLine="540"/>
      <w:jc w:val="both"/>
    </w:pPr>
    <w:rPr>
      <w:b/>
      <w:sz w:val="24"/>
      <w:szCs w:val="24"/>
    </w:rPr>
  </w:style>
  <w:style w:type="paragraph" w:styleId="a6">
    <w:name w:val="Plain Text"/>
    <w:basedOn w:val="a"/>
    <w:semiHidden/>
    <w:rsid w:val="008A0CCD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915204"/>
    <w:rPr>
      <w:b/>
      <w:sz w:val="24"/>
      <w:szCs w:val="24"/>
    </w:rPr>
  </w:style>
  <w:style w:type="paragraph" w:styleId="a7">
    <w:name w:val="Normal (Web)"/>
    <w:basedOn w:val="a"/>
    <w:uiPriority w:val="99"/>
    <w:rsid w:val="00DA52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8">
    <w:name w:val="Hyperlink"/>
    <w:basedOn w:val="a0"/>
    <w:uiPriority w:val="99"/>
    <w:rsid w:val="00DA529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D"/>
  </w:style>
  <w:style w:type="paragraph" w:styleId="1">
    <w:name w:val="heading 1"/>
    <w:basedOn w:val="a"/>
    <w:next w:val="a"/>
    <w:qFormat/>
    <w:rsid w:val="008A0CCD"/>
    <w:pPr>
      <w:keepNext/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A0CC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A0CCD"/>
    <w:pPr>
      <w:keepNext/>
      <w:tabs>
        <w:tab w:val="left" w:pos="426"/>
      </w:tabs>
      <w:ind w:right="-427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A0CCD"/>
    <w:pPr>
      <w:keepNext/>
      <w:widowControl w:val="0"/>
      <w:tabs>
        <w:tab w:val="left" w:pos="426"/>
      </w:tabs>
      <w:ind w:right="-1" w:firstLine="1080"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CCD"/>
    <w:pPr>
      <w:tabs>
        <w:tab w:val="left" w:pos="4536"/>
      </w:tabs>
      <w:jc w:val="center"/>
    </w:pPr>
    <w:rPr>
      <w:rFonts w:ascii="Arial" w:hAnsi="Arial"/>
      <w:b/>
      <w:sz w:val="24"/>
    </w:rPr>
  </w:style>
  <w:style w:type="paragraph" w:styleId="a4">
    <w:name w:val="Body Text Indent"/>
    <w:basedOn w:val="a"/>
    <w:link w:val="a5"/>
    <w:rsid w:val="008A0CCD"/>
    <w:pPr>
      <w:widowControl w:val="0"/>
      <w:tabs>
        <w:tab w:val="left" w:pos="426"/>
      </w:tabs>
      <w:ind w:right="-1" w:firstLine="540"/>
      <w:jc w:val="both"/>
    </w:pPr>
    <w:rPr>
      <w:b/>
      <w:sz w:val="24"/>
      <w:szCs w:val="24"/>
    </w:rPr>
  </w:style>
  <w:style w:type="paragraph" w:styleId="a6">
    <w:name w:val="Plain Text"/>
    <w:basedOn w:val="a"/>
    <w:semiHidden/>
    <w:rsid w:val="008A0CCD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915204"/>
    <w:rPr>
      <w:b/>
      <w:sz w:val="24"/>
      <w:szCs w:val="24"/>
    </w:rPr>
  </w:style>
  <w:style w:type="paragraph" w:styleId="a7">
    <w:name w:val="Normal (Web)"/>
    <w:basedOn w:val="a"/>
    <w:uiPriority w:val="99"/>
    <w:rsid w:val="00DA52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8">
    <w:name w:val="Hyperlink"/>
    <w:basedOn w:val="a0"/>
    <w:uiPriority w:val="99"/>
    <w:rsid w:val="00DA529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eev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2D74-747A-430F-9442-0C2FE7B1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nokgs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</dc:creator>
  <cp:lastModifiedBy>Шагаева Евгения Викторовна</cp:lastModifiedBy>
  <cp:revision>2</cp:revision>
  <cp:lastPrinted>2020-11-30T09:00:00Z</cp:lastPrinted>
  <dcterms:created xsi:type="dcterms:W3CDTF">2021-02-20T09:44:00Z</dcterms:created>
  <dcterms:modified xsi:type="dcterms:W3CDTF">2021-02-20T09:44:00Z</dcterms:modified>
</cp:coreProperties>
</file>